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D8" w:rsidRDefault="009C08D8" w:rsidP="009C08D8">
      <w:r>
        <w:t>ADENDA AL PROYECTO DE REGLAMENTO DE INVESTIGACIONES ADMINISTRATIVAS</w:t>
      </w:r>
    </w:p>
    <w:p w:rsidR="009C08D8" w:rsidRDefault="009C08D8" w:rsidP="009C08D8">
      <w:r>
        <w:t>TITULO I</w:t>
      </w:r>
    </w:p>
    <w:p w:rsidR="009C08D8" w:rsidRDefault="009C08D8" w:rsidP="009C08D8">
      <w:r>
        <w:t>PARTE GENERAL</w:t>
      </w:r>
    </w:p>
    <w:p w:rsidR="009C08D8" w:rsidRDefault="009C08D8" w:rsidP="009C08D8">
      <w:r>
        <w:t>Capítulo I</w:t>
      </w:r>
    </w:p>
    <w:p w:rsidR="009C08D8" w:rsidRDefault="009C08D8" w:rsidP="009C08D8">
      <w:r>
        <w:t>Alcance</w:t>
      </w:r>
    </w:p>
    <w:p w:rsidR="009C08D8" w:rsidRDefault="009C08D8" w:rsidP="009C08D8">
      <w:r>
        <w:t>ARTICULO 1 — El Reglamento de Procedimiento de Investigaciones Administrativas se aplicará a todos los funcionarios públicos, sea Docente, No-Docente, que presten o hayan prestado servicios, ejerzan o hayan e</w:t>
      </w:r>
      <w:bookmarkStart w:id="0" w:name="_GoBack"/>
      <w:bookmarkEnd w:id="0"/>
      <w:r>
        <w:t>jercido funciones para la Universidad o en nombre de ésta, comprendidos en cualquier nivel o jerarquía, en forma permanente, transitoria o accidental, remunerada u honoraria orientados al cumplimiento de fines públicos, sea cual fuere la forma o el procedimiento de designación del funcionario o la naturaleza jurídica del vínculo que lo une con la universidad o el régimen jurídico que regule tal relación.-</w:t>
      </w:r>
    </w:p>
    <w:p w:rsidR="009C08D8" w:rsidRDefault="009C08D8" w:rsidP="009C08D8">
      <w:r>
        <w:t>Se hallan alcanzados por este procedimiento los estudiantes universitarios, cualquiera sea su situación académica, así como también los pre-universitarios, sin perjuicio que se encuentren alcanzados por reglamentación especial, en su caso será de aplicación el procedimiento más favorable.-</w:t>
      </w:r>
    </w:p>
    <w:p w:rsidR="009C08D8" w:rsidRDefault="009C08D8" w:rsidP="009C08D8">
      <w:r>
        <w:t>A las personas vinculadas a la UBA en virtud de contratos administrativos, sin que ello implique un cambio de las pautas contractuales, así como a todo aquel que carezca de un régimen especial en materia de investigaciones administrativas en el ámbito de la Universidad de Buenos Aires.-</w:t>
      </w:r>
    </w:p>
    <w:p w:rsidR="009C08D8" w:rsidRDefault="009C08D8" w:rsidP="009C08D8">
      <w:r>
        <w:t>En el caso de normas específicas que contengan normativa de fondo y de forma, se aplicará la más favorable al administrado.-</w:t>
      </w:r>
    </w:p>
    <w:p w:rsidR="009C08D8" w:rsidRDefault="009C08D8" w:rsidP="009C08D8">
      <w:r>
        <w:t xml:space="preserve">Asimismo, será de aplicación al personal comprendido en convenciones colectivas de trabajo celebradas en el marco de la Ley 24.447, que no hayan previsto un régimen </w:t>
      </w:r>
      <w:proofErr w:type="gramStart"/>
      <w:r>
        <w:t>especial .-</w:t>
      </w:r>
      <w:proofErr w:type="gramEnd"/>
    </w:p>
    <w:p w:rsidR="00DF420B" w:rsidRDefault="009C08D8" w:rsidP="009C08D8">
      <w:r>
        <w:t xml:space="preserve">(*)En todo el </w:t>
      </w:r>
      <w:proofErr w:type="gramStart"/>
      <w:r>
        <w:t>texto ,</w:t>
      </w:r>
      <w:proofErr w:type="gramEnd"/>
      <w:r>
        <w:t xml:space="preserve"> donde se lea “No-Docente”, deberá leerse “</w:t>
      </w:r>
      <w:proofErr w:type="spellStart"/>
      <w:r>
        <w:t>Nodocente</w:t>
      </w:r>
      <w:proofErr w:type="spellEnd"/>
      <w:r>
        <w:t>”, conforme resolución ……………….</w:t>
      </w:r>
    </w:p>
    <w:p w:rsidR="009C08D8" w:rsidRDefault="009C08D8" w:rsidP="009C08D8">
      <w:r>
        <w:t>……………………………………………………………………………………………………………………………………….</w:t>
      </w:r>
    </w:p>
    <w:p w:rsidR="009C08D8" w:rsidRDefault="009C08D8" w:rsidP="009C08D8">
      <w:r>
        <w:t xml:space="preserve">Nota 1 (tercer </w:t>
      </w:r>
      <w:r w:rsidR="00081F27">
        <w:t xml:space="preserve">párrafo) y </w:t>
      </w:r>
      <w:r>
        <w:t xml:space="preserve"> Resol. 3</w:t>
      </w:r>
      <w:r w:rsidR="00081F27">
        <w:t>20/15</w:t>
      </w:r>
    </w:p>
    <w:p w:rsidR="009C08D8" w:rsidRDefault="009C08D8" w:rsidP="009C08D8">
      <w:r>
        <w:t>………………………………………………………………………………………………………………………………………………</w:t>
      </w:r>
    </w:p>
    <w:p w:rsidR="009C08D8" w:rsidRDefault="009C08D8" w:rsidP="009C08D8">
      <w:r w:rsidRPr="009C08D8">
        <w:t>ARTICULO 3 — Cuando un hecho, acción u omisión pueda significar responsabilidad disciplinaria, exista o no perjuicio fiscal, para cuya sanción se exija una investigación previa, ésta se sustanciará como</w:t>
      </w:r>
      <w:r>
        <w:t xml:space="preserve"> información sumaria o sumario-</w:t>
      </w:r>
    </w:p>
    <w:p w:rsidR="009C08D8" w:rsidRDefault="009C08D8" w:rsidP="009C08D8">
      <w:r>
        <w:t>AGREGAR: “Cuando los hechos denunciados aludan/versen, sobre s</w:t>
      </w:r>
      <w:r w:rsidR="00273F80">
        <w:t xml:space="preserve">ituaciones de violencia </w:t>
      </w:r>
      <w:proofErr w:type="gramStart"/>
      <w:r w:rsidR="00273F80">
        <w:t>sexual ,</w:t>
      </w:r>
      <w:proofErr w:type="gramEnd"/>
      <w:r w:rsidR="00273F80">
        <w:t xml:space="preserve"> hostigamiento o </w:t>
      </w:r>
      <w:r>
        <w:t xml:space="preserve"> discriminación basada en el sexo y/o género de la persona, orientaci</w:t>
      </w:r>
      <w:r w:rsidR="00273F80">
        <w:t>ón sexual, identidad de género,</w:t>
      </w:r>
      <w:r>
        <w:t xml:space="preserve"> </w:t>
      </w:r>
      <w:r w:rsidR="00273F80">
        <w:t>clase, étnica, nacional o religiosa,</w:t>
      </w:r>
      <w:r>
        <w:t xml:space="preserve"> que tengan por </w:t>
      </w:r>
      <w:r>
        <w:lastRenderedPageBreak/>
        <w:t>objeto o por resultado, excluir, restringir, limitar, degradar, ofender o anular el reconocimiento, goce o ejercicio de los derechos, se sustanciará como sumario excluyentemente.-</w:t>
      </w:r>
    </w:p>
    <w:p w:rsidR="009C08D8" w:rsidRDefault="009C08D8" w:rsidP="009C08D8">
      <w:pPr>
        <w:pBdr>
          <w:bottom w:val="single" w:sz="6" w:space="1" w:color="auto"/>
        </w:pBdr>
      </w:pPr>
      <w:r>
        <w:t xml:space="preserve">NOTA: Esta salvedad atiende al </w:t>
      </w:r>
      <w:r w:rsidR="00273F80">
        <w:t xml:space="preserve"> Art. 7 de la Resolución CS 4043/2015, que establece: “</w:t>
      </w:r>
      <w:r w:rsidR="00273F80" w:rsidRPr="00273F80">
        <w:rPr>
          <w:i/>
        </w:rPr>
        <w:t>Todas las conductas que sean calificadas como actos de discriminación o de hostigamiento o violencia por razones de identidad de género y/o de identidad de género, orientación sexual, clase, étnica, nacional o religiosa serán consideradas faltas a los efectos del régimen disciplinario correspondiente de esta Universidad”</w:t>
      </w:r>
      <w:r w:rsidR="00273F80">
        <w:t>.-</w:t>
      </w:r>
    </w:p>
    <w:p w:rsidR="00273F80" w:rsidRDefault="00274252" w:rsidP="009C08D8">
      <w:r w:rsidRPr="00050D6A">
        <w:rPr>
          <w:b/>
        </w:rPr>
        <w:t>Artículo 11:</w:t>
      </w:r>
      <w:r>
        <w:t xml:space="preserve"> </w:t>
      </w:r>
      <w:r w:rsidRPr="00274252">
        <w:t>Cuando correspondiere el desglose de la pieza respectiva para trámite separado, el instructor deberá dejar constancia de ello, como así también fotocopia autenticad</w:t>
      </w:r>
      <w:r w:rsidR="00050D6A">
        <w:t>a de la misma en el expediente.</w:t>
      </w:r>
    </w:p>
    <w:p w:rsidR="00050D6A" w:rsidRDefault="00050D6A" w:rsidP="009C08D8">
      <w:r>
        <w:t>AGREGAR: “Podrá solicitarse la reserva de cualquier documento, libro o comprobante que se presente, en cuyo caso se proced</w:t>
      </w:r>
      <w:r w:rsidR="00F46240">
        <w:t xml:space="preserve">erá a su guarda bajo constancia, así como también aquellos actos y documentos con datos de contenido sensible o refieran a la protección de identidad de las personas denunciantes y de la documentación por ellas aportada, las cuales serán reservadas en sobre cerrado hasta que se </w:t>
      </w:r>
      <w:proofErr w:type="spellStart"/>
      <w:r w:rsidR="00F46240">
        <w:t>de</w:t>
      </w:r>
      <w:proofErr w:type="spellEnd"/>
      <w:r w:rsidR="00F46240">
        <w:t xml:space="preserve"> por finalizada la prueba de cargo. En estos casos, exceptúese de la obligación de dejar fotocopias autenticadas en el expediente</w:t>
      </w:r>
      <w:r>
        <w:t>”</w:t>
      </w:r>
      <w:r w:rsidR="00F46240">
        <w:t>.-</w:t>
      </w:r>
    </w:p>
    <w:p w:rsidR="00F46240" w:rsidRDefault="00050D6A" w:rsidP="009C08D8">
      <w:r>
        <w:t xml:space="preserve">NOTA: </w:t>
      </w:r>
      <w:r w:rsidR="00F46240">
        <w:t xml:space="preserve">Conforme artículo 27 del RLPA, segundo párrafo. La reserva siempre debe estar justificada. </w:t>
      </w:r>
    </w:p>
    <w:p w:rsidR="00F46240" w:rsidRDefault="00F46240" w:rsidP="009C08D8">
      <w:r>
        <w:t>Respeto, privacidad y confidencialidad: en todo momento se deberá  resguardar la voluntad de la persona en cuanto a las acciones que decida realizar así como en la confidencialidad de los datos que expresamente manifieste mantener en reserva (art. 5 b.- Resol. 4043</w:t>
      </w:r>
      <w:r w:rsidR="006B3FF6">
        <w:t>/15).-</w:t>
      </w:r>
    </w:p>
    <w:p w:rsidR="006B3FF6" w:rsidRDefault="006B3FF6" w:rsidP="009C08D8">
      <w:r>
        <w:t>………………………………………………………………………………………………………………………………………………….</w:t>
      </w:r>
    </w:p>
    <w:p w:rsidR="00745875" w:rsidRDefault="00745875" w:rsidP="009C08D8">
      <w:r>
        <w:t>Art. 28 – (punto 5)</w:t>
      </w:r>
      <w:r w:rsidRPr="00745875">
        <w:t xml:space="preserve"> </w:t>
      </w:r>
    </w:p>
    <w:p w:rsidR="00745875" w:rsidRDefault="00745875" w:rsidP="009C08D8">
      <w:r>
        <w:t>….</w:t>
      </w:r>
      <w:r w:rsidRPr="00745875">
        <w:t>En todos los medios, deberá contener los siguientes datos:</w:t>
      </w:r>
      <w:r>
        <w:t>…(Punto 5)</w:t>
      </w:r>
      <w:r w:rsidRPr="00745875">
        <w:t xml:space="preserve"> En caso de acompañarse copias de escritos o documentos, la pieza deberá contener detalle preciso de aquéllas.-</w:t>
      </w:r>
    </w:p>
    <w:p w:rsidR="00745875" w:rsidRDefault="00745875" w:rsidP="009C08D8">
      <w:r>
        <w:t>AGREGAR: Salvo que las piezas a acompañar hayan sido declaradas reservadas por la autoridad en el acto de apertura, en este caso serán notificadas en sobre cerrado y sin la exigencia del detalle preciso de aquellas.-</w:t>
      </w:r>
    </w:p>
    <w:p w:rsidR="00745875" w:rsidRDefault="00745875" w:rsidP="00745875">
      <w:r>
        <w:t>NOTA</w:t>
      </w:r>
      <w:proofErr w:type="gramStart"/>
      <w:r>
        <w:t>:</w:t>
      </w:r>
      <w:r w:rsidRPr="00745875">
        <w:t xml:space="preserve"> </w:t>
      </w:r>
      <w:r>
        <w:t xml:space="preserve"> Conforme</w:t>
      </w:r>
      <w:proofErr w:type="gramEnd"/>
      <w:r>
        <w:t xml:space="preserve"> artículo 27 del RLPA, segundo párrafo. La reserva siempre debe estar justificada. </w:t>
      </w:r>
    </w:p>
    <w:p w:rsidR="00745875" w:rsidRDefault="00745875" w:rsidP="00745875">
      <w:r>
        <w:t>Respeto, privacidad y confidencialidad: en todo momento se deberá  resguardar la voluntad de la persona en cuanto a las acciones que decida realizar así como en la confidencialidad de los datos que expresamente manifieste mantener en reserva (art. 5 b.- Resol. 4043/15).-</w:t>
      </w:r>
    </w:p>
    <w:p w:rsidR="00745875" w:rsidRDefault="00745875" w:rsidP="009C08D8">
      <w:r>
        <w:t>…………………………………………………………………………………………………………………………………………………..</w:t>
      </w:r>
    </w:p>
    <w:p w:rsidR="00081F27" w:rsidRDefault="00081F27" w:rsidP="00081F27">
      <w:r>
        <w:lastRenderedPageBreak/>
        <w:t>Ratificación</w:t>
      </w:r>
    </w:p>
    <w:p w:rsidR="00081F27" w:rsidRDefault="00081F27" w:rsidP="00081F27">
      <w:r>
        <w:t>ARTÍCULO 31 - Una vez ordenada la información sumaria o el sumario sobre una</w:t>
      </w:r>
    </w:p>
    <w:p w:rsidR="00081F27" w:rsidRDefault="00081F27" w:rsidP="00081F27">
      <w:proofErr w:type="gramStart"/>
      <w:r>
        <w:t>denuncia</w:t>
      </w:r>
      <w:proofErr w:type="gramEnd"/>
      <w:r>
        <w:t>, la primera diligencia el instructor deberá ser la citación del denunciante</w:t>
      </w:r>
    </w:p>
    <w:p w:rsidR="00081F27" w:rsidRDefault="00081F27" w:rsidP="00081F27">
      <w:proofErr w:type="gramStart"/>
      <w:r>
        <w:t>para</w:t>
      </w:r>
      <w:proofErr w:type="gramEnd"/>
      <w:r>
        <w:t xml:space="preserve"> su ratificación, como así también para que manifieste si tiene algo más que</w:t>
      </w:r>
    </w:p>
    <w:p w:rsidR="00081F27" w:rsidRDefault="00081F27" w:rsidP="00081F27">
      <w:proofErr w:type="gramStart"/>
      <w:r>
        <w:t>agregar</w:t>
      </w:r>
      <w:proofErr w:type="gramEnd"/>
      <w:r>
        <w:t>, quitar o enmendar. Si no compareciere, se lo citará por segunda vez. Para el</w:t>
      </w:r>
    </w:p>
    <w:p w:rsidR="00081F27" w:rsidRDefault="00081F27" w:rsidP="00081F27">
      <w:proofErr w:type="gramStart"/>
      <w:r>
        <w:t>caso</w:t>
      </w:r>
      <w:proofErr w:type="gramEnd"/>
      <w:r>
        <w:t xml:space="preserve"> de incomparecencia del denunciante por segunda vez, el Instructor deberá</w:t>
      </w:r>
    </w:p>
    <w:p w:rsidR="00081F27" w:rsidRDefault="00081F27" w:rsidP="00081F27">
      <w:proofErr w:type="gramStart"/>
      <w:r>
        <w:t>evaluar</w:t>
      </w:r>
      <w:proofErr w:type="gramEnd"/>
      <w:r>
        <w:t xml:space="preserve"> la verisimilitud del hecho y de los elementos aportados por el denunciante. En</w:t>
      </w:r>
    </w:p>
    <w:p w:rsidR="00081F27" w:rsidRDefault="00081F27" w:rsidP="00081F27">
      <w:proofErr w:type="gramStart"/>
      <w:r>
        <w:t>caso</w:t>
      </w:r>
      <w:proofErr w:type="gramEnd"/>
      <w:r>
        <w:t xml:space="preserve"> afirmativo, deberá ordenar las diligencias y medidas tendientes a esclarecer la o</w:t>
      </w:r>
    </w:p>
    <w:p w:rsidR="00081F27" w:rsidRDefault="00081F27" w:rsidP="00081F27">
      <w:proofErr w:type="gramStart"/>
      <w:r>
        <w:t>las</w:t>
      </w:r>
      <w:proofErr w:type="gramEnd"/>
      <w:r>
        <w:t xml:space="preserve"> irregularidades denunciadas. Decretará el secreto de sumario en el mismo acto.-</w:t>
      </w:r>
    </w:p>
    <w:p w:rsidR="00081F27" w:rsidRDefault="0031323B" w:rsidP="00081F27">
      <w:r w:rsidRPr="0031323B">
        <w:rPr>
          <w:u w:val="single"/>
        </w:rPr>
        <w:t>AGREGAR</w:t>
      </w:r>
      <w:r>
        <w:t xml:space="preserve">: </w:t>
      </w:r>
      <w:r w:rsidR="00081F27">
        <w:t>En caso de trat</w:t>
      </w:r>
      <w:r>
        <w:t xml:space="preserve">arse de las denuncias de contenido sensible y/o enunciadas en el segundo párrafo del artículo 3ro. Del </w:t>
      </w:r>
      <w:proofErr w:type="spellStart"/>
      <w:r>
        <w:t>persente</w:t>
      </w:r>
      <w:proofErr w:type="spellEnd"/>
      <w:r>
        <w:t xml:space="preserve"> ordenamiento, el  funcionario actuante deberá velar por la no </w:t>
      </w:r>
      <w:proofErr w:type="spellStart"/>
      <w:r>
        <w:t>revictimización</w:t>
      </w:r>
      <w:proofErr w:type="spellEnd"/>
      <w:r>
        <w:t>, evitando la reiteración innecesaria del relato, así como también la exposición pública de la persona que denuncia o datos que permitan identificarla.-</w:t>
      </w:r>
    </w:p>
    <w:p w:rsidR="0031323B" w:rsidRDefault="0031323B" w:rsidP="00081F27">
      <w:pPr>
        <w:pBdr>
          <w:bottom w:val="single" w:sz="6" w:space="1" w:color="auto"/>
        </w:pBdr>
      </w:pPr>
      <w:r w:rsidRPr="0031323B">
        <w:rPr>
          <w:u w:val="single"/>
        </w:rPr>
        <w:t>NOTA</w:t>
      </w:r>
      <w:r>
        <w:t>: Art. 5 inciso b, último ´</w:t>
      </w:r>
      <w:proofErr w:type="spellStart"/>
      <w:r>
        <w:t>parrafo</w:t>
      </w:r>
      <w:proofErr w:type="spellEnd"/>
      <w:r>
        <w:t xml:space="preserve"> de la Resol. CS 4043/15.-</w:t>
      </w:r>
    </w:p>
    <w:p w:rsidR="009212DC" w:rsidRDefault="009212DC" w:rsidP="009212DC">
      <w:r>
        <w:t>ARTÍCULO 32 - La máxima autoridad administrativa de la unidad académica, podrá</w:t>
      </w:r>
    </w:p>
    <w:p w:rsidR="009212DC" w:rsidRDefault="009212DC" w:rsidP="009212DC">
      <w:proofErr w:type="gramStart"/>
      <w:r>
        <w:t>ordenar</w:t>
      </w:r>
      <w:proofErr w:type="gramEnd"/>
      <w:r>
        <w:t xml:space="preserve"> la instrucción de una información sumaria en los siguientes casos:</w:t>
      </w:r>
      <w:r w:rsidR="002D14BE">
        <w:t xml:space="preserve">…c) </w:t>
      </w:r>
      <w:r w:rsidR="002D14BE" w:rsidRPr="002D14BE">
        <w:t>Cuando se trate de la recepción de una denuncia y/o denuncias recíprocas</w:t>
      </w:r>
      <w:r w:rsidR="002D14BE">
        <w:t>.-</w:t>
      </w:r>
    </w:p>
    <w:p w:rsidR="002D14BE" w:rsidRDefault="002D14BE" w:rsidP="009212DC">
      <w:pPr>
        <w:pBdr>
          <w:bottom w:val="single" w:sz="6" w:space="1" w:color="auto"/>
        </w:pBdr>
      </w:pPr>
      <w:r w:rsidRPr="002D14BE">
        <w:rPr>
          <w:u w:val="single"/>
        </w:rPr>
        <w:t>AGREGAR</w:t>
      </w:r>
      <w:r>
        <w:t>: Salvo que sea sobre cuestiones de violencia o discriminación de género, que siempre se instruirá sumario.-</w:t>
      </w:r>
    </w:p>
    <w:p w:rsidR="002D14BE" w:rsidRDefault="002D14BE" w:rsidP="002D14BE">
      <w:r>
        <w:t>Artículo 38 — La autoridad superior, en el plazo de cinco días de recibido el</w:t>
      </w:r>
    </w:p>
    <w:p w:rsidR="002D14BE" w:rsidRDefault="002D14BE" w:rsidP="002D14BE">
      <w:proofErr w:type="gramStart"/>
      <w:r>
        <w:t>informe</w:t>
      </w:r>
      <w:proofErr w:type="gramEnd"/>
      <w:r>
        <w:t xml:space="preserve"> final o, en su caso, </w:t>
      </w:r>
      <w:r w:rsidRPr="002D14BE">
        <w:rPr>
          <w:highlight w:val="yellow"/>
        </w:rPr>
        <w:t>de celebrada la audiencia del artículo anterior</w:t>
      </w:r>
      <w:r>
        <w:t>, dictará el</w:t>
      </w:r>
    </w:p>
    <w:p w:rsidR="002D14BE" w:rsidRDefault="002D14BE" w:rsidP="002D14BE">
      <w:proofErr w:type="gramStart"/>
      <w:r>
        <w:t>acto</w:t>
      </w:r>
      <w:proofErr w:type="gramEnd"/>
      <w:r>
        <w:t xml:space="preserve"> administrativo resolviendo la instrucción o no de sumario. Esta resolución será</w:t>
      </w:r>
    </w:p>
    <w:p w:rsidR="002D14BE" w:rsidRDefault="002D14BE" w:rsidP="002D14BE">
      <w:proofErr w:type="gramStart"/>
      <w:r>
        <w:t>notificada</w:t>
      </w:r>
      <w:proofErr w:type="gramEnd"/>
      <w:r>
        <w:t xml:space="preserve"> al imputado y al denunciante, sólo en caso de negativa al inicio del</w:t>
      </w:r>
    </w:p>
    <w:p w:rsidR="002D14BE" w:rsidRDefault="002D14BE" w:rsidP="002D14BE">
      <w:proofErr w:type="gramStart"/>
      <w:r>
        <w:t>sumario</w:t>
      </w:r>
      <w:proofErr w:type="gramEnd"/>
      <w:r>
        <w:t>”.-</w:t>
      </w:r>
    </w:p>
    <w:p w:rsidR="002D14BE" w:rsidRDefault="002D14BE" w:rsidP="002D14BE">
      <w:r>
        <w:t>QUITAR LA FRASE RESALTADA.-</w:t>
      </w:r>
    </w:p>
    <w:p w:rsidR="002D14BE" w:rsidRDefault="002D14BE" w:rsidP="002D14BE">
      <w:r>
        <w:t xml:space="preserve">Hasta </w:t>
      </w:r>
      <w:proofErr w:type="spellStart"/>
      <w:r>
        <w:t>aca</w:t>
      </w:r>
      <w:proofErr w:type="spellEnd"/>
      <w:r>
        <w:t xml:space="preserve"> llegué…continúo con el artículo 39 en adelante.-</w:t>
      </w:r>
    </w:p>
    <w:sectPr w:rsidR="002D1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D8"/>
    <w:rsid w:val="00050D6A"/>
    <w:rsid w:val="00081F27"/>
    <w:rsid w:val="00273F80"/>
    <w:rsid w:val="00274252"/>
    <w:rsid w:val="00286066"/>
    <w:rsid w:val="002D14BE"/>
    <w:rsid w:val="0031323B"/>
    <w:rsid w:val="006B3FF6"/>
    <w:rsid w:val="00745875"/>
    <w:rsid w:val="009212DC"/>
    <w:rsid w:val="009C08D8"/>
    <w:rsid w:val="00B26681"/>
    <w:rsid w:val="00DF420B"/>
    <w:rsid w:val="00F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2884-38FC-4F09-8996-93407D3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Lopez, Elisabeth</cp:lastModifiedBy>
  <cp:revision>2</cp:revision>
  <dcterms:created xsi:type="dcterms:W3CDTF">2018-06-15T17:26:00Z</dcterms:created>
  <dcterms:modified xsi:type="dcterms:W3CDTF">2018-06-15T17:26:00Z</dcterms:modified>
</cp:coreProperties>
</file>